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44"/>
          <w:lang w:val="en-US" w:eastAsia="zh-CN"/>
        </w:rPr>
      </w:pPr>
      <w:r>
        <w:rPr>
          <w:rFonts w:hint="eastAsia" w:ascii="方正小标宋简体" w:hAnsi="方正小标宋简体" w:eastAsia="方正小标宋简体" w:cs="方正小标宋简体"/>
          <w:sz w:val="36"/>
          <w:szCs w:val="44"/>
          <w:lang w:val="en-US" w:eastAsia="zh-CN"/>
        </w:rPr>
        <w:t>理论宣讲视</w:t>
      </w:r>
      <w:bookmarkStart w:id="0" w:name="_GoBack"/>
      <w:bookmarkEnd w:id="0"/>
      <w:r>
        <w:rPr>
          <w:rFonts w:hint="eastAsia" w:ascii="方正小标宋简体" w:hAnsi="方正小标宋简体" w:eastAsia="方正小标宋简体" w:cs="方正小标宋简体"/>
          <w:sz w:val="36"/>
          <w:szCs w:val="44"/>
          <w:lang w:val="en-US" w:eastAsia="zh-CN"/>
        </w:rPr>
        <w:t>频内容简介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 xml:space="preserve">    2025年6月18日，北京时尚控股公司党委举办深入贯彻中央八项规定精神学习教育专题党课，北京时尚控股公司党委书记、董事长顾伟达以“锲而不舍落实中央八项规定精神 以优良作风推动首都时尚产业高质量发展”为主题，围绕深入贯彻中央八项规定精神学习教育的重要遵循、深刻领会把握如何看待中央八项规定和中央八项规定精神、党的十八大以来深入贯彻中央八项规定精神的成效和经验、以作风建设新成效赋能首都时尚产业高质量发展等方面，结合自身学习体会，为控股公司全系统党员干部讲授学习教育专题党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0B7355"/>
    <w:rsid w:val="74251364"/>
    <w:rsid w:val="7746434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dell</cp:lastModifiedBy>
  <dcterms:modified xsi:type="dcterms:W3CDTF">2025-10-13T01:55:45Z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